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C8496" w14:textId="77777777" w:rsidR="006E3D3A" w:rsidRPr="006E3D3A" w:rsidRDefault="006E3D3A" w:rsidP="006E3D3A">
      <w:pPr>
        <w:spacing w:before="100" w:beforeAutospacing="1" w:after="100" w:afterAutospacing="1"/>
        <w:outlineLvl w:val="2"/>
        <w:rPr>
          <w:rFonts w:ascii="Times New Roman" w:eastAsia="Times New Roman" w:hAnsi="Times New Roman" w:cs="Times New Roman"/>
          <w:b/>
          <w:bCs/>
          <w:sz w:val="27"/>
          <w:szCs w:val="27"/>
        </w:rPr>
      </w:pPr>
      <w:r w:rsidRPr="006E3D3A">
        <w:rPr>
          <w:rFonts w:ascii="Times New Roman" w:eastAsia="Times New Roman" w:hAnsi="Times New Roman" w:cs="Times New Roman"/>
          <w:b/>
          <w:bCs/>
          <w:sz w:val="27"/>
          <w:szCs w:val="27"/>
        </w:rPr>
        <w:t xml:space="preserve">Organizational Services </w:t>
      </w:r>
    </w:p>
    <w:p w14:paraId="34472065" w14:textId="77777777" w:rsidR="006E3D3A" w:rsidRPr="006E3D3A" w:rsidRDefault="006E3D3A" w:rsidP="006E3D3A">
      <w:pPr>
        <w:rPr>
          <w:rFonts w:ascii="Times New Roman" w:eastAsia="Times New Roman" w:hAnsi="Times New Roman" w:cs="Times New Roman"/>
        </w:rPr>
      </w:pPr>
      <w:r w:rsidRPr="006E3D3A">
        <w:rPr>
          <w:rFonts w:ascii="Arial" w:eastAsia="Times New Roman" w:hAnsi="Arial" w:cs="Arial"/>
          <w:color w:val="FFD700"/>
          <w:sz w:val="36"/>
          <w:szCs w:val="36"/>
        </w:rPr>
        <w:t>Success for a professional services organization is determined solely by its employees, as no tangible product is being offered for sale.</w:t>
      </w:r>
    </w:p>
    <w:p w14:paraId="27B29B7C" w14:textId="77777777" w:rsidR="006E3D3A" w:rsidRPr="006E3D3A" w:rsidRDefault="006E3D3A" w:rsidP="006E3D3A">
      <w:pPr>
        <w:rPr>
          <w:rFonts w:ascii="Times New Roman" w:eastAsia="Times New Roman" w:hAnsi="Times New Roman" w:cs="Times New Roman"/>
        </w:rPr>
      </w:pPr>
    </w:p>
    <w:p w14:paraId="0A03A0E4" w14:textId="77777777" w:rsidR="006E3D3A" w:rsidRPr="006E3D3A" w:rsidRDefault="006E3D3A" w:rsidP="006E3D3A">
      <w:pPr>
        <w:rPr>
          <w:rFonts w:ascii="Times New Roman" w:eastAsia="Times New Roman" w:hAnsi="Times New Roman" w:cs="Times New Roman"/>
        </w:rPr>
      </w:pPr>
      <w:r w:rsidRPr="006E3D3A">
        <w:rPr>
          <w:rFonts w:ascii="Arial" w:eastAsia="Times New Roman" w:hAnsi="Arial" w:cs="Arial"/>
          <w:color w:val="FFD700"/>
          <w:sz w:val="36"/>
          <w:szCs w:val="36"/>
        </w:rPr>
        <w:t>The success of the organization's employees, in turn, is driven by both the talents they possess, and how well they apply those talents in the organization.</w:t>
      </w:r>
    </w:p>
    <w:p w14:paraId="48401130" w14:textId="77777777" w:rsidR="006E3D3A" w:rsidRPr="006E3D3A" w:rsidRDefault="006E3D3A" w:rsidP="006E3D3A">
      <w:pPr>
        <w:rPr>
          <w:rFonts w:ascii="Times New Roman" w:eastAsia="Times New Roman" w:hAnsi="Times New Roman" w:cs="Times New Roman"/>
        </w:rPr>
      </w:pPr>
    </w:p>
    <w:p w14:paraId="5CE0276B" w14:textId="77777777" w:rsidR="006E3D3A" w:rsidRPr="006E3D3A" w:rsidRDefault="006E3D3A" w:rsidP="006E3D3A">
      <w:pPr>
        <w:rPr>
          <w:rFonts w:ascii="Times New Roman" w:eastAsia="Times New Roman" w:hAnsi="Times New Roman" w:cs="Times New Roman"/>
        </w:rPr>
      </w:pPr>
      <w:r w:rsidRPr="006E3D3A">
        <w:rPr>
          <w:rFonts w:ascii="Arial" w:eastAsia="Times New Roman" w:hAnsi="Arial" w:cs="Arial"/>
          <w:color w:val="FFD700"/>
          <w:sz w:val="36"/>
          <w:szCs w:val="36"/>
        </w:rPr>
        <w:t xml:space="preserve">Professional Transitions focuses on the application of those employee talents, and how well they align with the ideal employee. Thereby, the principals can help predict the success of each key employee in the organization.  </w:t>
      </w:r>
      <w:r w:rsidRPr="006E3D3A">
        <w:rPr>
          <w:rFonts w:ascii="Arial" w:eastAsia="Times New Roman" w:hAnsi="Arial" w:cs="Arial"/>
          <w:color w:val="FFD700"/>
          <w:sz w:val="36"/>
          <w:szCs w:val="36"/>
        </w:rPr>
        <w:br/>
      </w:r>
      <w:r w:rsidRPr="006E3D3A">
        <w:rPr>
          <w:rFonts w:ascii="Arial" w:eastAsia="Times New Roman" w:hAnsi="Arial" w:cs="Arial"/>
          <w:color w:val="FFD700"/>
          <w:sz w:val="36"/>
          <w:szCs w:val="36"/>
        </w:rPr>
        <w:br/>
        <w:t>This is done by measuring how closely the personal characteristics of each key employee aligns with those of the organization's principals, who should represent the ideal.</w:t>
      </w:r>
    </w:p>
    <w:p w14:paraId="1E550A91" w14:textId="77777777" w:rsidR="006E3D3A" w:rsidRPr="006E3D3A" w:rsidRDefault="006E3D3A" w:rsidP="006E3D3A">
      <w:pPr>
        <w:rPr>
          <w:rFonts w:ascii="Times New Roman" w:eastAsia="Times New Roman" w:hAnsi="Times New Roman" w:cs="Times New Roman"/>
        </w:rPr>
      </w:pPr>
    </w:p>
    <w:p w14:paraId="3F831639" w14:textId="77777777" w:rsidR="006E3D3A" w:rsidRPr="006E3D3A" w:rsidRDefault="006E3D3A" w:rsidP="006E3D3A">
      <w:pPr>
        <w:rPr>
          <w:rFonts w:ascii="Times New Roman" w:eastAsia="Times New Roman" w:hAnsi="Times New Roman" w:cs="Times New Roman"/>
        </w:rPr>
      </w:pPr>
    </w:p>
    <w:p w14:paraId="22F84F5E" w14:textId="77777777" w:rsidR="006E3D3A" w:rsidRPr="006E3D3A" w:rsidRDefault="006E3D3A" w:rsidP="006E3D3A">
      <w:pPr>
        <w:rPr>
          <w:rFonts w:ascii="Times New Roman" w:eastAsia="Times New Roman" w:hAnsi="Times New Roman" w:cs="Times New Roman"/>
        </w:rPr>
      </w:pPr>
    </w:p>
    <w:p w14:paraId="2B0987A4" w14:textId="77777777" w:rsidR="006E3D3A" w:rsidRPr="006E3D3A" w:rsidRDefault="006E3D3A" w:rsidP="006E3D3A">
      <w:pPr>
        <w:rPr>
          <w:rFonts w:ascii="Times New Roman" w:eastAsia="Times New Roman" w:hAnsi="Times New Roman" w:cs="Times New Roman"/>
        </w:rPr>
      </w:pPr>
      <w:r w:rsidRPr="006E3D3A">
        <w:rPr>
          <w:rFonts w:ascii="Arial" w:eastAsia="Times New Roman" w:hAnsi="Arial" w:cs="Arial"/>
          <w:b/>
          <w:bCs/>
          <w:color w:val="1E90FF"/>
          <w:sz w:val="36"/>
          <w:szCs w:val="36"/>
        </w:rPr>
        <w:t>PROCESS</w:t>
      </w:r>
    </w:p>
    <w:p w14:paraId="27A564CA" w14:textId="77777777" w:rsidR="006E3D3A" w:rsidRPr="006E3D3A" w:rsidRDefault="006E3D3A" w:rsidP="006E3D3A">
      <w:pPr>
        <w:rPr>
          <w:rFonts w:ascii="Times New Roman" w:eastAsia="Times New Roman" w:hAnsi="Times New Roman" w:cs="Times New Roman"/>
        </w:rPr>
      </w:pPr>
      <w:r w:rsidRPr="006E3D3A">
        <w:rPr>
          <w:rFonts w:ascii="Arial" w:eastAsia="Times New Roman" w:hAnsi="Arial" w:cs="Arial"/>
          <w:color w:val="FFD700"/>
          <w:sz w:val="36"/>
          <w:szCs w:val="36"/>
        </w:rPr>
        <w:t xml:space="preserve">The process includes administering seven assessments to the each of the principals and to each of the key employees in the organization.  </w:t>
      </w:r>
      <w:r w:rsidRPr="006E3D3A">
        <w:rPr>
          <w:rFonts w:ascii="Arial" w:eastAsia="Times New Roman" w:hAnsi="Arial" w:cs="Arial"/>
          <w:color w:val="FFD700"/>
          <w:sz w:val="36"/>
          <w:szCs w:val="36"/>
        </w:rPr>
        <w:br/>
      </w:r>
      <w:r w:rsidRPr="006E3D3A">
        <w:rPr>
          <w:rFonts w:ascii="Arial" w:eastAsia="Times New Roman" w:hAnsi="Arial" w:cs="Arial"/>
          <w:color w:val="FFD700"/>
          <w:sz w:val="36"/>
          <w:szCs w:val="36"/>
        </w:rPr>
        <w:br/>
        <w:t>Each assessment is then analyzed, and compiled into one summary profile for each person.  The profiles of the principals are then compared to those of the key employees, to identify similarities and differences.</w:t>
      </w:r>
    </w:p>
    <w:p w14:paraId="0F18546E" w14:textId="77777777" w:rsidR="006E3D3A" w:rsidRPr="006E3D3A" w:rsidRDefault="006E3D3A" w:rsidP="006E3D3A">
      <w:pPr>
        <w:rPr>
          <w:rFonts w:ascii="Times New Roman" w:eastAsia="Times New Roman" w:hAnsi="Times New Roman" w:cs="Times New Roman"/>
        </w:rPr>
      </w:pPr>
    </w:p>
    <w:p w14:paraId="336BB888" w14:textId="77777777" w:rsidR="006E3D3A" w:rsidRPr="006E3D3A" w:rsidRDefault="006E3D3A" w:rsidP="006E3D3A">
      <w:pPr>
        <w:rPr>
          <w:rFonts w:ascii="Times New Roman" w:eastAsia="Times New Roman" w:hAnsi="Times New Roman" w:cs="Times New Roman"/>
        </w:rPr>
      </w:pPr>
    </w:p>
    <w:p w14:paraId="46931891" w14:textId="77777777" w:rsidR="006E3D3A" w:rsidRPr="006E3D3A" w:rsidRDefault="006E3D3A" w:rsidP="006E3D3A">
      <w:pPr>
        <w:rPr>
          <w:rFonts w:ascii="Times New Roman" w:eastAsia="Times New Roman" w:hAnsi="Times New Roman" w:cs="Times New Roman"/>
        </w:rPr>
      </w:pPr>
    </w:p>
    <w:p w14:paraId="14224061" w14:textId="77777777" w:rsidR="006E3D3A" w:rsidRPr="006E3D3A" w:rsidRDefault="006E3D3A" w:rsidP="006E3D3A">
      <w:pPr>
        <w:rPr>
          <w:rFonts w:ascii="Times New Roman" w:eastAsia="Times New Roman" w:hAnsi="Times New Roman" w:cs="Times New Roman"/>
        </w:rPr>
      </w:pPr>
      <w:r w:rsidRPr="006E3D3A">
        <w:rPr>
          <w:rFonts w:ascii="Arial" w:eastAsia="Times New Roman" w:hAnsi="Arial" w:cs="Arial"/>
          <w:b/>
          <w:bCs/>
          <w:color w:val="1E90FF"/>
          <w:sz w:val="36"/>
          <w:szCs w:val="36"/>
        </w:rPr>
        <w:lastRenderedPageBreak/>
        <w:t>WORK PRODUCT</w:t>
      </w:r>
    </w:p>
    <w:p w14:paraId="010C8A94" w14:textId="77777777" w:rsidR="006E3D3A" w:rsidRPr="006E3D3A" w:rsidRDefault="006E3D3A" w:rsidP="006E3D3A">
      <w:pPr>
        <w:numPr>
          <w:ilvl w:val="0"/>
          <w:numId w:val="1"/>
        </w:numPr>
        <w:spacing w:before="100" w:beforeAutospacing="1" w:after="100" w:afterAutospacing="1"/>
        <w:rPr>
          <w:rFonts w:ascii="Times New Roman" w:eastAsia="Times New Roman" w:hAnsi="Times New Roman" w:cs="Times New Roman"/>
        </w:rPr>
      </w:pPr>
      <w:r w:rsidRPr="006E3D3A">
        <w:rPr>
          <w:rFonts w:ascii="Arial" w:eastAsia="Times New Roman" w:hAnsi="Arial" w:cs="Arial"/>
          <w:color w:val="FFD700"/>
          <w:sz w:val="36"/>
          <w:szCs w:val="36"/>
        </w:rPr>
        <w:t>Administration and analysis of each assessment for each key employee and for each principal in the organization.</w:t>
      </w:r>
    </w:p>
    <w:p w14:paraId="592D123A" w14:textId="77777777" w:rsidR="006E3D3A" w:rsidRPr="006E3D3A" w:rsidRDefault="006E3D3A" w:rsidP="006E3D3A">
      <w:pPr>
        <w:numPr>
          <w:ilvl w:val="0"/>
          <w:numId w:val="1"/>
        </w:numPr>
        <w:spacing w:before="100" w:beforeAutospacing="1" w:after="100" w:afterAutospacing="1"/>
        <w:rPr>
          <w:rFonts w:ascii="Times New Roman" w:eastAsia="Times New Roman" w:hAnsi="Times New Roman" w:cs="Times New Roman"/>
        </w:rPr>
      </w:pPr>
      <w:r w:rsidRPr="006E3D3A">
        <w:rPr>
          <w:rFonts w:ascii="Arial" w:eastAsia="Times New Roman" w:hAnsi="Arial" w:cs="Arial"/>
          <w:color w:val="FFD700"/>
          <w:sz w:val="36"/>
          <w:szCs w:val="36"/>
        </w:rPr>
        <w:t>Compilation of all seven assessments into one summary profile, for each key employee and for each principal.</w:t>
      </w:r>
    </w:p>
    <w:p w14:paraId="31211955" w14:textId="77777777" w:rsidR="006E3D3A" w:rsidRPr="006E3D3A" w:rsidRDefault="006E3D3A" w:rsidP="006E3D3A">
      <w:pPr>
        <w:numPr>
          <w:ilvl w:val="0"/>
          <w:numId w:val="1"/>
        </w:numPr>
        <w:spacing w:before="100" w:beforeAutospacing="1" w:after="100" w:afterAutospacing="1"/>
        <w:rPr>
          <w:rFonts w:ascii="Times New Roman" w:eastAsia="Times New Roman" w:hAnsi="Times New Roman" w:cs="Times New Roman"/>
        </w:rPr>
      </w:pPr>
      <w:r w:rsidRPr="006E3D3A">
        <w:rPr>
          <w:rFonts w:ascii="Arial" w:eastAsia="Times New Roman" w:hAnsi="Arial" w:cs="Arial"/>
          <w:color w:val="FFD700"/>
          <w:sz w:val="36"/>
          <w:szCs w:val="36"/>
        </w:rPr>
        <w:t>Comparison of the profiles for each key employee to those of the organization's principals, to identify areas of alignment and areas of concern.</w:t>
      </w:r>
    </w:p>
    <w:p w14:paraId="5DD5A426" w14:textId="77777777" w:rsidR="006E3D3A" w:rsidRPr="006E3D3A" w:rsidRDefault="006E3D3A" w:rsidP="006E3D3A">
      <w:pPr>
        <w:rPr>
          <w:rFonts w:ascii="Times New Roman" w:eastAsia="Times New Roman" w:hAnsi="Times New Roman" w:cs="Times New Roman"/>
        </w:rPr>
      </w:pPr>
    </w:p>
    <w:p w14:paraId="68073093" w14:textId="77777777" w:rsidR="006E3D3A" w:rsidRPr="006E3D3A" w:rsidRDefault="006E3D3A" w:rsidP="006E3D3A">
      <w:pPr>
        <w:rPr>
          <w:rFonts w:ascii="Times New Roman" w:eastAsia="Times New Roman" w:hAnsi="Times New Roman" w:cs="Times New Roman"/>
        </w:rPr>
      </w:pPr>
    </w:p>
    <w:p w14:paraId="76DF7162" w14:textId="77777777" w:rsidR="006E3D3A" w:rsidRPr="006E3D3A" w:rsidRDefault="006E3D3A" w:rsidP="006E3D3A">
      <w:pPr>
        <w:rPr>
          <w:rFonts w:ascii="Times New Roman" w:eastAsia="Times New Roman" w:hAnsi="Times New Roman" w:cs="Times New Roman"/>
        </w:rPr>
      </w:pPr>
      <w:r w:rsidRPr="006E3D3A">
        <w:rPr>
          <w:rFonts w:ascii="Arial" w:eastAsia="Times New Roman" w:hAnsi="Arial" w:cs="Arial"/>
          <w:b/>
          <w:bCs/>
          <w:color w:val="1E90FF"/>
          <w:sz w:val="36"/>
          <w:szCs w:val="36"/>
        </w:rPr>
        <w:t>PROFESSIONAL TRANSITION CONSULTING FEES</w:t>
      </w:r>
    </w:p>
    <w:p w14:paraId="750DB1B6" w14:textId="77777777" w:rsidR="006E3D3A" w:rsidRPr="006E3D3A" w:rsidRDefault="006E3D3A" w:rsidP="006E3D3A">
      <w:pPr>
        <w:numPr>
          <w:ilvl w:val="0"/>
          <w:numId w:val="2"/>
        </w:numPr>
        <w:spacing w:before="100" w:beforeAutospacing="1" w:after="100" w:afterAutospacing="1"/>
        <w:rPr>
          <w:rFonts w:ascii="Times New Roman" w:eastAsia="Times New Roman" w:hAnsi="Times New Roman" w:cs="Times New Roman"/>
        </w:rPr>
      </w:pPr>
      <w:r w:rsidRPr="006E3D3A">
        <w:rPr>
          <w:rFonts w:ascii="Arial" w:eastAsia="Times New Roman" w:hAnsi="Arial" w:cs="Arial"/>
          <w:color w:val="FFD700"/>
          <w:sz w:val="36"/>
          <w:szCs w:val="36"/>
        </w:rPr>
        <w:t>Assessments</w:t>
      </w:r>
    </w:p>
    <w:p w14:paraId="29678FBA" w14:textId="77777777" w:rsidR="006E3D3A" w:rsidRPr="006E3D3A" w:rsidRDefault="006E3D3A" w:rsidP="006E3D3A">
      <w:pPr>
        <w:numPr>
          <w:ilvl w:val="1"/>
          <w:numId w:val="2"/>
        </w:numPr>
        <w:spacing w:before="100" w:beforeAutospacing="1" w:after="100" w:afterAutospacing="1"/>
        <w:rPr>
          <w:rFonts w:ascii="Times New Roman" w:eastAsia="Times New Roman" w:hAnsi="Times New Roman" w:cs="Times New Roman"/>
        </w:rPr>
      </w:pPr>
      <w:r w:rsidRPr="006E3D3A">
        <w:rPr>
          <w:rFonts w:ascii="Arial" w:eastAsia="Times New Roman" w:hAnsi="Arial" w:cs="Arial"/>
          <w:color w:val="FFD700"/>
          <w:sz w:val="36"/>
          <w:szCs w:val="36"/>
        </w:rPr>
        <w:t xml:space="preserve">$1,400 for each two employees in a single organization </w:t>
      </w:r>
    </w:p>
    <w:p w14:paraId="050188BF" w14:textId="77777777" w:rsidR="006E3D3A" w:rsidRPr="006E3D3A" w:rsidRDefault="006E3D3A" w:rsidP="006E3D3A">
      <w:pPr>
        <w:numPr>
          <w:ilvl w:val="0"/>
          <w:numId w:val="2"/>
        </w:numPr>
        <w:spacing w:before="100" w:beforeAutospacing="1" w:after="100" w:afterAutospacing="1"/>
        <w:rPr>
          <w:rFonts w:ascii="Times New Roman" w:eastAsia="Times New Roman" w:hAnsi="Times New Roman" w:cs="Times New Roman"/>
        </w:rPr>
      </w:pPr>
      <w:r w:rsidRPr="006E3D3A">
        <w:rPr>
          <w:rFonts w:ascii="Arial" w:eastAsia="Times New Roman" w:hAnsi="Arial" w:cs="Arial"/>
          <w:color w:val="FFD700"/>
          <w:sz w:val="36"/>
          <w:szCs w:val="36"/>
        </w:rPr>
        <w:t>Comparisons</w:t>
      </w:r>
    </w:p>
    <w:p w14:paraId="26E7C761" w14:textId="77777777" w:rsidR="006E3D3A" w:rsidRPr="006E3D3A" w:rsidRDefault="006E3D3A" w:rsidP="006E3D3A">
      <w:pPr>
        <w:numPr>
          <w:ilvl w:val="1"/>
          <w:numId w:val="2"/>
        </w:numPr>
        <w:spacing w:before="100" w:beforeAutospacing="1" w:after="100" w:afterAutospacing="1"/>
        <w:rPr>
          <w:rFonts w:ascii="Times New Roman" w:eastAsia="Times New Roman" w:hAnsi="Times New Roman" w:cs="Times New Roman"/>
        </w:rPr>
      </w:pPr>
      <w:r w:rsidRPr="006E3D3A">
        <w:rPr>
          <w:rFonts w:ascii="Arial" w:eastAsia="Times New Roman" w:hAnsi="Arial" w:cs="Arial"/>
          <w:color w:val="FFD700"/>
          <w:sz w:val="36"/>
          <w:szCs w:val="36"/>
        </w:rPr>
        <w:t xml:space="preserve">$160 for each two employees in a single organization </w:t>
      </w:r>
    </w:p>
    <w:p w14:paraId="24D88C5D" w14:textId="75FA490F" w:rsidR="006E3D3A" w:rsidRPr="006E3D3A" w:rsidRDefault="006E3D3A" w:rsidP="006E3D3A">
      <w:pPr>
        <w:spacing w:before="100" w:beforeAutospacing="1" w:after="100" w:afterAutospacing="1"/>
        <w:rPr>
          <w:rFonts w:ascii="Times New Roman" w:hAnsi="Times New Roman" w:cs="Times New Roman"/>
        </w:rPr>
      </w:pPr>
      <w:r w:rsidRPr="006E3D3A">
        <w:rPr>
          <w:rFonts w:ascii="Times New Roman" w:hAnsi="Times New Roman" w:cs="Times New Roman"/>
        </w:rPr>
        <w:t>Professional Transitions, L.L.C. - Career Advancement, Resume Development and Interview Training - Mike Lappa © 20</w:t>
      </w:r>
      <w:r w:rsidR="004A001E">
        <w:rPr>
          <w:rFonts w:ascii="Times New Roman" w:hAnsi="Times New Roman" w:cs="Times New Roman"/>
        </w:rPr>
        <w:t>23 &amp; 2024</w:t>
      </w:r>
    </w:p>
    <w:p w14:paraId="228D8123" w14:textId="77777777" w:rsidR="00000000" w:rsidRDefault="00000000"/>
    <w:sectPr w:rsidR="00447DE3" w:rsidSect="00197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CE3632"/>
    <w:multiLevelType w:val="multilevel"/>
    <w:tmpl w:val="9FD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35B53"/>
    <w:multiLevelType w:val="multilevel"/>
    <w:tmpl w:val="7F0A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0379722">
    <w:abstractNumId w:val="0"/>
  </w:num>
  <w:num w:numId="2" w16cid:durableId="889995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3A"/>
    <w:rsid w:val="00197851"/>
    <w:rsid w:val="00283E40"/>
    <w:rsid w:val="004A001E"/>
    <w:rsid w:val="006E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FFB8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6E3D3A"/>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3D3A"/>
    <w:rPr>
      <w:rFonts w:ascii="Times New Roman" w:hAnsi="Times New Roman" w:cs="Times New Roman"/>
      <w:b/>
      <w:bCs/>
      <w:sz w:val="27"/>
      <w:szCs w:val="27"/>
    </w:rPr>
  </w:style>
  <w:style w:type="paragraph" w:customStyle="1" w:styleId="fw-footertext">
    <w:name w:val="fw-footertext"/>
    <w:basedOn w:val="Normal"/>
    <w:rsid w:val="006E3D3A"/>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2308">
      <w:bodyDiv w:val="1"/>
      <w:marLeft w:val="0"/>
      <w:marRight w:val="0"/>
      <w:marTop w:val="0"/>
      <w:marBottom w:val="0"/>
      <w:divBdr>
        <w:top w:val="none" w:sz="0" w:space="0" w:color="auto"/>
        <w:left w:val="none" w:sz="0" w:space="0" w:color="auto"/>
        <w:bottom w:val="none" w:sz="0" w:space="0" w:color="auto"/>
        <w:right w:val="none" w:sz="0" w:space="0" w:color="auto"/>
      </w:divBdr>
      <w:divsChild>
        <w:div w:id="1358241229">
          <w:marLeft w:val="0"/>
          <w:marRight w:val="0"/>
          <w:marTop w:val="0"/>
          <w:marBottom w:val="0"/>
          <w:divBdr>
            <w:top w:val="none" w:sz="0" w:space="0" w:color="auto"/>
            <w:left w:val="none" w:sz="0" w:space="0" w:color="auto"/>
            <w:bottom w:val="none" w:sz="0" w:space="0" w:color="auto"/>
            <w:right w:val="none" w:sz="0" w:space="0" w:color="auto"/>
          </w:divBdr>
          <w:divsChild>
            <w:div w:id="645352522">
              <w:marLeft w:val="0"/>
              <w:marRight w:val="0"/>
              <w:marTop w:val="0"/>
              <w:marBottom w:val="0"/>
              <w:divBdr>
                <w:top w:val="none" w:sz="0" w:space="0" w:color="auto"/>
                <w:left w:val="none" w:sz="0" w:space="0" w:color="auto"/>
                <w:bottom w:val="none" w:sz="0" w:space="0" w:color="auto"/>
                <w:right w:val="none" w:sz="0" w:space="0" w:color="auto"/>
              </w:divBdr>
              <w:divsChild>
                <w:div w:id="340208250">
                  <w:marLeft w:val="0"/>
                  <w:marRight w:val="0"/>
                  <w:marTop w:val="0"/>
                  <w:marBottom w:val="0"/>
                  <w:divBdr>
                    <w:top w:val="none" w:sz="0" w:space="0" w:color="auto"/>
                    <w:left w:val="none" w:sz="0" w:space="0" w:color="auto"/>
                    <w:bottom w:val="none" w:sz="0" w:space="0" w:color="auto"/>
                    <w:right w:val="none" w:sz="0" w:space="0" w:color="auto"/>
                  </w:divBdr>
                  <w:divsChild>
                    <w:div w:id="1672098763">
                      <w:marLeft w:val="0"/>
                      <w:marRight w:val="0"/>
                      <w:marTop w:val="0"/>
                      <w:marBottom w:val="0"/>
                      <w:divBdr>
                        <w:top w:val="none" w:sz="0" w:space="0" w:color="auto"/>
                        <w:left w:val="none" w:sz="0" w:space="0" w:color="auto"/>
                        <w:bottom w:val="none" w:sz="0" w:space="0" w:color="auto"/>
                        <w:right w:val="none" w:sz="0" w:space="0" w:color="auto"/>
                      </w:divBdr>
                      <w:divsChild>
                        <w:div w:id="2032757647">
                          <w:marLeft w:val="0"/>
                          <w:marRight w:val="0"/>
                          <w:marTop w:val="0"/>
                          <w:marBottom w:val="0"/>
                          <w:divBdr>
                            <w:top w:val="none" w:sz="0" w:space="0" w:color="auto"/>
                            <w:left w:val="none" w:sz="0" w:space="0" w:color="auto"/>
                            <w:bottom w:val="none" w:sz="0" w:space="0" w:color="auto"/>
                            <w:right w:val="none" w:sz="0" w:space="0" w:color="auto"/>
                          </w:divBdr>
                          <w:divsChild>
                            <w:div w:id="374236974">
                              <w:marLeft w:val="0"/>
                              <w:marRight w:val="0"/>
                              <w:marTop w:val="0"/>
                              <w:marBottom w:val="0"/>
                              <w:divBdr>
                                <w:top w:val="none" w:sz="0" w:space="0" w:color="auto"/>
                                <w:left w:val="none" w:sz="0" w:space="0" w:color="auto"/>
                                <w:bottom w:val="none" w:sz="0" w:space="0" w:color="auto"/>
                                <w:right w:val="none" w:sz="0" w:space="0" w:color="auto"/>
                              </w:divBdr>
                              <w:divsChild>
                                <w:div w:id="1711880512">
                                  <w:marLeft w:val="0"/>
                                  <w:marRight w:val="0"/>
                                  <w:marTop w:val="0"/>
                                  <w:marBottom w:val="0"/>
                                  <w:divBdr>
                                    <w:top w:val="none" w:sz="0" w:space="0" w:color="auto"/>
                                    <w:left w:val="none" w:sz="0" w:space="0" w:color="auto"/>
                                    <w:bottom w:val="none" w:sz="0" w:space="0" w:color="auto"/>
                                    <w:right w:val="none" w:sz="0" w:space="0" w:color="auto"/>
                                  </w:divBdr>
                                </w:div>
                                <w:div w:id="1988169825">
                                  <w:marLeft w:val="0"/>
                                  <w:marRight w:val="0"/>
                                  <w:marTop w:val="0"/>
                                  <w:marBottom w:val="0"/>
                                  <w:divBdr>
                                    <w:top w:val="none" w:sz="0" w:space="0" w:color="auto"/>
                                    <w:left w:val="none" w:sz="0" w:space="0" w:color="auto"/>
                                    <w:bottom w:val="none" w:sz="0" w:space="0" w:color="auto"/>
                                    <w:right w:val="none" w:sz="0" w:space="0" w:color="auto"/>
                                  </w:divBdr>
                                </w:div>
                                <w:div w:id="1580170723">
                                  <w:marLeft w:val="0"/>
                                  <w:marRight w:val="0"/>
                                  <w:marTop w:val="0"/>
                                  <w:marBottom w:val="0"/>
                                  <w:divBdr>
                                    <w:top w:val="none" w:sz="0" w:space="0" w:color="auto"/>
                                    <w:left w:val="none" w:sz="0" w:space="0" w:color="auto"/>
                                    <w:bottom w:val="none" w:sz="0" w:space="0" w:color="auto"/>
                                    <w:right w:val="none" w:sz="0" w:space="0" w:color="auto"/>
                                  </w:divBdr>
                                </w:div>
                                <w:div w:id="645815169">
                                  <w:marLeft w:val="0"/>
                                  <w:marRight w:val="0"/>
                                  <w:marTop w:val="0"/>
                                  <w:marBottom w:val="0"/>
                                  <w:divBdr>
                                    <w:top w:val="none" w:sz="0" w:space="0" w:color="auto"/>
                                    <w:left w:val="none" w:sz="0" w:space="0" w:color="auto"/>
                                    <w:bottom w:val="none" w:sz="0" w:space="0" w:color="auto"/>
                                    <w:right w:val="none" w:sz="0" w:space="0" w:color="auto"/>
                                  </w:divBdr>
                                </w:div>
                                <w:div w:id="190725071">
                                  <w:marLeft w:val="0"/>
                                  <w:marRight w:val="0"/>
                                  <w:marTop w:val="0"/>
                                  <w:marBottom w:val="0"/>
                                  <w:divBdr>
                                    <w:top w:val="none" w:sz="0" w:space="0" w:color="auto"/>
                                    <w:left w:val="none" w:sz="0" w:space="0" w:color="auto"/>
                                    <w:bottom w:val="none" w:sz="0" w:space="0" w:color="auto"/>
                                    <w:right w:val="none" w:sz="0" w:space="0" w:color="auto"/>
                                  </w:divBdr>
                                </w:div>
                                <w:div w:id="2076664466">
                                  <w:marLeft w:val="0"/>
                                  <w:marRight w:val="0"/>
                                  <w:marTop w:val="0"/>
                                  <w:marBottom w:val="0"/>
                                  <w:divBdr>
                                    <w:top w:val="none" w:sz="0" w:space="0" w:color="auto"/>
                                    <w:left w:val="none" w:sz="0" w:space="0" w:color="auto"/>
                                    <w:bottom w:val="none" w:sz="0" w:space="0" w:color="auto"/>
                                    <w:right w:val="none" w:sz="0" w:space="0" w:color="auto"/>
                                  </w:divBdr>
                                </w:div>
                                <w:div w:id="476730646">
                                  <w:marLeft w:val="0"/>
                                  <w:marRight w:val="0"/>
                                  <w:marTop w:val="0"/>
                                  <w:marBottom w:val="0"/>
                                  <w:divBdr>
                                    <w:top w:val="none" w:sz="0" w:space="0" w:color="auto"/>
                                    <w:left w:val="none" w:sz="0" w:space="0" w:color="auto"/>
                                    <w:bottom w:val="none" w:sz="0" w:space="0" w:color="auto"/>
                                    <w:right w:val="none" w:sz="0" w:space="0" w:color="auto"/>
                                  </w:divBdr>
                                </w:div>
                                <w:div w:id="1542085330">
                                  <w:marLeft w:val="0"/>
                                  <w:marRight w:val="0"/>
                                  <w:marTop w:val="0"/>
                                  <w:marBottom w:val="0"/>
                                  <w:divBdr>
                                    <w:top w:val="none" w:sz="0" w:space="0" w:color="auto"/>
                                    <w:left w:val="none" w:sz="0" w:space="0" w:color="auto"/>
                                    <w:bottom w:val="none" w:sz="0" w:space="0" w:color="auto"/>
                                    <w:right w:val="none" w:sz="0" w:space="0" w:color="auto"/>
                                  </w:divBdr>
                                </w:div>
                                <w:div w:id="1192690244">
                                  <w:marLeft w:val="0"/>
                                  <w:marRight w:val="0"/>
                                  <w:marTop w:val="0"/>
                                  <w:marBottom w:val="0"/>
                                  <w:divBdr>
                                    <w:top w:val="none" w:sz="0" w:space="0" w:color="auto"/>
                                    <w:left w:val="none" w:sz="0" w:space="0" w:color="auto"/>
                                    <w:bottom w:val="none" w:sz="0" w:space="0" w:color="auto"/>
                                    <w:right w:val="none" w:sz="0" w:space="0" w:color="auto"/>
                                  </w:divBdr>
                                </w:div>
                                <w:div w:id="1750810972">
                                  <w:marLeft w:val="0"/>
                                  <w:marRight w:val="0"/>
                                  <w:marTop w:val="0"/>
                                  <w:marBottom w:val="0"/>
                                  <w:divBdr>
                                    <w:top w:val="none" w:sz="0" w:space="0" w:color="auto"/>
                                    <w:left w:val="none" w:sz="0" w:space="0" w:color="auto"/>
                                    <w:bottom w:val="none" w:sz="0" w:space="0" w:color="auto"/>
                                    <w:right w:val="none" w:sz="0" w:space="0" w:color="auto"/>
                                  </w:divBdr>
                                </w:div>
                                <w:div w:id="209997734">
                                  <w:marLeft w:val="0"/>
                                  <w:marRight w:val="0"/>
                                  <w:marTop w:val="0"/>
                                  <w:marBottom w:val="0"/>
                                  <w:divBdr>
                                    <w:top w:val="none" w:sz="0" w:space="0" w:color="auto"/>
                                    <w:left w:val="none" w:sz="0" w:space="0" w:color="auto"/>
                                    <w:bottom w:val="none" w:sz="0" w:space="0" w:color="auto"/>
                                    <w:right w:val="none" w:sz="0" w:space="0" w:color="auto"/>
                                  </w:divBdr>
                                </w:div>
                                <w:div w:id="1003119677">
                                  <w:marLeft w:val="0"/>
                                  <w:marRight w:val="0"/>
                                  <w:marTop w:val="0"/>
                                  <w:marBottom w:val="0"/>
                                  <w:divBdr>
                                    <w:top w:val="none" w:sz="0" w:space="0" w:color="auto"/>
                                    <w:left w:val="none" w:sz="0" w:space="0" w:color="auto"/>
                                    <w:bottom w:val="none" w:sz="0" w:space="0" w:color="auto"/>
                                    <w:right w:val="none" w:sz="0" w:space="0" w:color="auto"/>
                                  </w:divBdr>
                                </w:div>
                                <w:div w:id="710957468">
                                  <w:marLeft w:val="0"/>
                                  <w:marRight w:val="0"/>
                                  <w:marTop w:val="0"/>
                                  <w:marBottom w:val="0"/>
                                  <w:divBdr>
                                    <w:top w:val="none" w:sz="0" w:space="0" w:color="auto"/>
                                    <w:left w:val="none" w:sz="0" w:space="0" w:color="auto"/>
                                    <w:bottom w:val="none" w:sz="0" w:space="0" w:color="auto"/>
                                    <w:right w:val="none" w:sz="0" w:space="0" w:color="auto"/>
                                  </w:divBdr>
                                </w:div>
                                <w:div w:id="1990359276">
                                  <w:marLeft w:val="0"/>
                                  <w:marRight w:val="0"/>
                                  <w:marTop w:val="0"/>
                                  <w:marBottom w:val="0"/>
                                  <w:divBdr>
                                    <w:top w:val="none" w:sz="0" w:space="0" w:color="auto"/>
                                    <w:left w:val="none" w:sz="0" w:space="0" w:color="auto"/>
                                    <w:bottom w:val="none" w:sz="0" w:space="0" w:color="auto"/>
                                    <w:right w:val="none" w:sz="0" w:space="0" w:color="auto"/>
                                  </w:divBdr>
                                  <w:divsChild>
                                    <w:div w:id="1361468912">
                                      <w:marLeft w:val="0"/>
                                      <w:marRight w:val="0"/>
                                      <w:marTop w:val="0"/>
                                      <w:marBottom w:val="0"/>
                                      <w:divBdr>
                                        <w:top w:val="none" w:sz="0" w:space="0" w:color="auto"/>
                                        <w:left w:val="none" w:sz="0" w:space="0" w:color="auto"/>
                                        <w:bottom w:val="none" w:sz="0" w:space="0" w:color="auto"/>
                                        <w:right w:val="none" w:sz="0" w:space="0" w:color="auto"/>
                                      </w:divBdr>
                                    </w:div>
                                  </w:divsChild>
                                </w:div>
                                <w:div w:id="855845873">
                                  <w:marLeft w:val="0"/>
                                  <w:marRight w:val="0"/>
                                  <w:marTop w:val="0"/>
                                  <w:marBottom w:val="0"/>
                                  <w:divBdr>
                                    <w:top w:val="none" w:sz="0" w:space="0" w:color="auto"/>
                                    <w:left w:val="none" w:sz="0" w:space="0" w:color="auto"/>
                                    <w:bottom w:val="none" w:sz="0" w:space="0" w:color="auto"/>
                                    <w:right w:val="none" w:sz="0" w:space="0" w:color="auto"/>
                                  </w:divBdr>
                                </w:div>
                                <w:div w:id="1094060199">
                                  <w:marLeft w:val="0"/>
                                  <w:marRight w:val="0"/>
                                  <w:marTop w:val="0"/>
                                  <w:marBottom w:val="0"/>
                                  <w:divBdr>
                                    <w:top w:val="none" w:sz="0" w:space="0" w:color="auto"/>
                                    <w:left w:val="none" w:sz="0" w:space="0" w:color="auto"/>
                                    <w:bottom w:val="none" w:sz="0" w:space="0" w:color="auto"/>
                                    <w:right w:val="none" w:sz="0" w:space="0" w:color="auto"/>
                                  </w:divBdr>
                                </w:div>
                                <w:div w:id="4377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52671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Lappa</dc:creator>
  <cp:keywords/>
  <dc:description/>
  <cp:lastModifiedBy>Mike Lappa</cp:lastModifiedBy>
  <cp:revision>2</cp:revision>
  <dcterms:created xsi:type="dcterms:W3CDTF">2023-10-31T18:26:00Z</dcterms:created>
  <dcterms:modified xsi:type="dcterms:W3CDTF">2023-10-31T18:26:00Z</dcterms:modified>
</cp:coreProperties>
</file>